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AF" w:rsidRPr="002A4078" w:rsidRDefault="006D1CAF" w:rsidP="00E036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</w:pPr>
      <w:bookmarkStart w:id="0" w:name="_GoBack"/>
      <w:bookmarkEnd w:id="0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MUHTELİF TONER VE SARF MALZEME ALIMI</w:t>
      </w:r>
    </w:p>
    <w:p w:rsidR="006D1CAF" w:rsidRPr="002A4078" w:rsidRDefault="006D1CAF" w:rsidP="00E036FF">
      <w:pPr>
        <w:spacing w:after="0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</w:pP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" w:eastAsia="tr-TR"/>
        </w:rPr>
        <w:t>MADEN TETKİK VE ARAMA GENEL MÜDÜRLÜĞÜ</w:t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br/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br/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Muhtelif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Toner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ve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Sarf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Malzeme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Alımı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alımı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4734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sayılı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Kamu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İhale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Kanununun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19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uncu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maddesine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göre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açık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ihale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usulü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ile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ihale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edilecektir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.  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İhaleye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ilişkin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ayrıntılı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bilgiler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aşağıda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yer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almaktadır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681"/>
      </w:tblGrid>
      <w:tr w:rsidR="006D1CAF" w:rsidRPr="002A4078" w:rsidTr="006D1CAF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İhale Kayıt Numarası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2019/507371</w:t>
            </w:r>
          </w:p>
        </w:tc>
      </w:tr>
    </w:tbl>
    <w:p w:rsidR="006D1CAF" w:rsidRPr="002A4078" w:rsidRDefault="006D1CAF" w:rsidP="00E036FF">
      <w:pPr>
        <w:spacing w:after="0"/>
        <w:rPr>
          <w:rFonts w:ascii="Times New Roman" w:eastAsia="Times New Roman" w:hAnsi="Times New Roman" w:cs="Times New Roman"/>
          <w:b/>
          <w:bCs/>
          <w:vanish/>
          <w:sz w:val="18"/>
          <w:szCs w:val="18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681"/>
      </w:tblGrid>
      <w:tr w:rsidR="00E036FF" w:rsidRPr="002A4078" w:rsidTr="006D1CAF">
        <w:tc>
          <w:tcPr>
            <w:tcW w:w="0" w:type="auto"/>
            <w:gridSpan w:val="3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1-İdarenin</w:t>
            </w:r>
          </w:p>
        </w:tc>
      </w:tr>
      <w:tr w:rsidR="00E036FF" w:rsidRPr="002A4078" w:rsidTr="006D1CAF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a) Adresi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Üniversiteler Mahallesi Dumlupınar Caddesi 139 06800 ÇANKAYA/ANKARA</w:t>
            </w:r>
          </w:p>
        </w:tc>
      </w:tr>
      <w:tr w:rsidR="00E036FF" w:rsidRPr="002A4078" w:rsidTr="006D1CAF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b) Telefon ve faks numarası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3122012055 - 3122854270</w:t>
            </w:r>
          </w:p>
        </w:tc>
      </w:tr>
      <w:tr w:rsidR="00E036FF" w:rsidRPr="002A4078" w:rsidTr="006D1CAF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c) Elektronik Posta Adresi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mikihale@mta.gov.tr</w:t>
            </w:r>
          </w:p>
        </w:tc>
      </w:tr>
      <w:tr w:rsidR="00E036FF" w:rsidRPr="002A4078" w:rsidTr="006D1CAF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ç) İhale dokümanının görülebileceği internet adresi (varsa)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https://ekap.kik.gov.tr/EKAP/ </w:t>
            </w:r>
          </w:p>
        </w:tc>
      </w:tr>
    </w:tbl>
    <w:p w:rsidR="006D1CAF" w:rsidRPr="002A4078" w:rsidRDefault="006D1CAF" w:rsidP="00E036FF">
      <w:pPr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</w:pP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br/>
        <w:t xml:space="preserve">2-İhale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konusu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malın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681"/>
      </w:tblGrid>
      <w:tr w:rsidR="00E036FF" w:rsidRPr="002A4078" w:rsidTr="006D1CAF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a) Niteliği, türü ve miktarı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260 Adet Muhtelif Toner ve Sarf Malzeme Alımı (Ayrıntılı bilgi idari şartnamenin ekinde yer almaktadır) </w:t>
            </w:r>
            <w:r w:rsidRPr="002A40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br/>
              <w:t xml:space="preserve">Ayrıntılı bilgiye </w:t>
            </w:r>
            <w:proofErr w:type="spellStart"/>
            <w:r w:rsidRPr="002A40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EKAP’ta</w:t>
            </w:r>
            <w:proofErr w:type="spellEnd"/>
            <w:r w:rsidRPr="002A40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E036FF" w:rsidRPr="002A4078" w:rsidTr="006D1CAF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b) Teslim yeri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MTA Genel Müdürlüğü Makine İkmal Dairesi Başkanlığı Ambarı </w:t>
            </w:r>
          </w:p>
        </w:tc>
      </w:tr>
      <w:tr w:rsidR="00E036FF" w:rsidRPr="002A4078" w:rsidTr="006D1CAF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c) Teslim tarihi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Teslim süresi, İşe başlama talimatı tebliğinden itibaren 15 (</w:t>
            </w:r>
            <w:proofErr w:type="spellStart"/>
            <w:r w:rsidRPr="002A40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onbeş</w:t>
            </w:r>
            <w:proofErr w:type="spellEnd"/>
            <w:r w:rsidRPr="002A40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) takvim gündür. </w:t>
            </w:r>
          </w:p>
        </w:tc>
      </w:tr>
    </w:tbl>
    <w:p w:rsidR="006D1CAF" w:rsidRPr="002A4078" w:rsidRDefault="006D1CAF" w:rsidP="00E036FF">
      <w:pPr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</w:pP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br/>
        <w:t xml:space="preserve">3-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İhalenin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681"/>
      </w:tblGrid>
      <w:tr w:rsidR="00E036FF" w:rsidRPr="002A4078" w:rsidTr="006D1CAF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a) Yapılacağı yer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Üniversiteler Mah. Dumlupınar Bulvarı No:139 06800 Çankaya /ANKARA </w:t>
            </w:r>
          </w:p>
        </w:tc>
      </w:tr>
      <w:tr w:rsidR="00E036FF" w:rsidRPr="002A4078" w:rsidTr="006D1CAF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b) Tarihi ve saati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11.11.2019 - 10:30</w:t>
            </w:r>
          </w:p>
        </w:tc>
      </w:tr>
    </w:tbl>
    <w:p w:rsidR="006D1CAF" w:rsidRPr="002A4078" w:rsidRDefault="006D1CAF" w:rsidP="00E036FF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</w:pP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br/>
        <w:t xml:space="preserve">4.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İhaleye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katılabilme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şartları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ve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istenilen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belgeler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ile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yeterlik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değerlendirmesinde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uygulanacak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kriterler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:</w:t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br/>
        <w:t xml:space="preserve">4.1.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İhaleye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katılma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şartları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ve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istenilen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belgeler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: </w:t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br/>
        <w:t xml:space="preserve">4.1.2.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Teklif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vermeye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yetkili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olduğunu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gösteren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imza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beyannamesi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veya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imza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sirküleri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; </w:t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br/>
        <w:t xml:space="preserve">4.1.2.1.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Gerçek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kişi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olması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halinde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,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noter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tasdikli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imza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beyannamesi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, </w:t>
      </w:r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br/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4.1.2.2.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Tüzel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kişi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olması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halinde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,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ilgisine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göre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tüzel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kişiliğin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ortakları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,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üyeleri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veya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kurucuları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ile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tüzel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kişiliğin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yönetimindeki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görevlileri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belirten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son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durumu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gösterir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Ticaret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Sicil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Gazetesi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,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bu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bilgilerin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tamamının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bir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Ticaret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Sicil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Gazetesinde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bulunmaması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halinde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,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bu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bilgilerin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tümünü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göstermek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üzere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ilgili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Ticaret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Sicil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Gazeteleri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veya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bu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hususları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gösteren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belgeler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ile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tüzel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kişiliğin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noter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tasdikli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imza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sirküleri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, </w:t>
      </w:r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br/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4.1.3.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Şekli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ve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içeriği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İdari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Şartnamede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belirlenen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teklif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mektubu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. </w:t>
      </w:r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br/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4.1.4.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Şekli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ve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içeriği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İdari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Şartnamede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belirlenen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geçici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teminat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.</w:t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br/>
        <w:t>4.1.5</w:t>
      </w:r>
      <w:r w:rsidR="00E036FF"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.</w:t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İhale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konusu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alımın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tamamı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veya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bir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kısmı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alt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yüklenicilere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yaptırılamaz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036FF" w:rsidRPr="002A4078" w:rsidTr="006D1CAF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4.2. Ekonomik ve mali yeterliğe ilişkin belgeler ve bu belgelerin taşıması gereken </w:t>
            </w:r>
            <w:proofErr w:type="gramStart"/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kriterler</w:t>
            </w:r>
            <w:proofErr w:type="gramEnd"/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</w:p>
        </w:tc>
      </w:tr>
      <w:tr w:rsidR="00E036FF" w:rsidRPr="002A4078" w:rsidTr="006D1CAF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İdare tarafından ekonomik ve mali yeterliğe ilişkin </w:t>
            </w:r>
            <w:proofErr w:type="gramStart"/>
            <w:r w:rsidRPr="002A40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kriter</w:t>
            </w:r>
            <w:proofErr w:type="gramEnd"/>
            <w:r w:rsidRPr="002A40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belirtilmemiştir.</w:t>
            </w:r>
          </w:p>
        </w:tc>
      </w:tr>
    </w:tbl>
    <w:p w:rsidR="006D1CAF" w:rsidRPr="002A4078" w:rsidRDefault="006D1CAF" w:rsidP="00E036FF">
      <w:pPr>
        <w:spacing w:after="0"/>
        <w:rPr>
          <w:rFonts w:ascii="Times New Roman" w:eastAsia="Times New Roman" w:hAnsi="Times New Roman" w:cs="Times New Roman"/>
          <w:b/>
          <w:bCs/>
          <w:vanish/>
          <w:sz w:val="18"/>
          <w:szCs w:val="18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036FF" w:rsidRPr="002A4078" w:rsidTr="006D1CAF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4.3. Mesleki ve Teknik yeterliğe ilişkin belgeler ve bu belgelerin taşıması gereken </w:t>
            </w:r>
            <w:proofErr w:type="gramStart"/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kriterler</w:t>
            </w:r>
            <w:proofErr w:type="gramEnd"/>
            <w:r w:rsidRPr="002A40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: </w:t>
            </w:r>
          </w:p>
        </w:tc>
      </w:tr>
      <w:tr w:rsidR="00E036FF" w:rsidRPr="002A4078" w:rsidTr="006D1CAF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CAF" w:rsidRPr="002A4078" w:rsidRDefault="006D1CAF" w:rsidP="00E036F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40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İdare tarafından mesleki ve teknik yeterliğe ilişkin </w:t>
            </w:r>
            <w:proofErr w:type="gramStart"/>
            <w:r w:rsidRPr="002A40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kriter</w:t>
            </w:r>
            <w:proofErr w:type="gramEnd"/>
            <w:r w:rsidRPr="002A40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belirtilmemiştir.</w:t>
            </w:r>
          </w:p>
        </w:tc>
      </w:tr>
    </w:tbl>
    <w:p w:rsidR="006D1CAF" w:rsidRPr="002A4078" w:rsidRDefault="006D1CAF" w:rsidP="00E036FF">
      <w:pPr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</w:pP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5.</w:t>
      </w:r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Ekonomik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açıdan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en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avantajlı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teklif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sadece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fiyat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esasına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göre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belirlenecektir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.</w:t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br/>
        <w:t xml:space="preserve">6.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İhale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yerli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ve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yabancı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tüm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isteklilere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açık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olup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yerli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malı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teklif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eden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istekliye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ihalenin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tamamında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% 15 (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yüzde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on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beş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)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oranında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fiyat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avantajı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uygulanacaktır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. </w:t>
      </w:r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br/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7.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İhale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dokümanının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görülmesi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: </w:t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br/>
        <w:t xml:space="preserve">7.1.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İhale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dokümanı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,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idarenin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adresinde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görülebilir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.</w:t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br/>
        <w:t xml:space="preserve">7.2.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İhaleye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teklif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verecek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olanların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ihale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dokümanını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EKAP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üzerinden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e-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imza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kullanarak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indirmeleri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zorunludur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. </w:t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br/>
        <w:t xml:space="preserve">8.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Teklifler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,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ihale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tarih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ve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saatine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kadar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Üniversiteler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Mah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.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Dumlupınar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Bulvarı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No:139 06800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Çankaya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/ANKARA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Genel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Haberleşme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Şube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Müdürlüğü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adresine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elden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teslim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edilebileceği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gibi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,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aynı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adrese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iadeli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taahhütlü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posta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vasıtasıyla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da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gönderilebilir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.</w:t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br/>
        <w:t xml:space="preserve">9.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İstekliler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tekliflerini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, mal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kalem-kalemleri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için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teklif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birim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fiyatlar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üzerinden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vereceklerdir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.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İhale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sonucu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,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üzerine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ihale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yapılan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istekliyle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her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bir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mal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kalemi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miktarı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ile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bu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mal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kalemleri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için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teklif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edilen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birim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fiyatların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çarpımı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sonucu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bulunan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toplam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bedel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üzerinden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birim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fiyat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sözleşme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imzalanacaktır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.</w:t>
      </w:r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br/>
        <w:t xml:space="preserve">Bu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ihalede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,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işin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tamamı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için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teklif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verilecektir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. </w:t>
      </w:r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br/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10.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İstekliler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teklif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ettikleri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bedelin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%3’ünden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az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olmamak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üzere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kendi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belirleyecekleri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tutarda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geçici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teminat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vereceklerdir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.</w:t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br/>
        <w:t xml:space="preserve">11.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Verilen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tekliflerin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geçerlilik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süresi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,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ihale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tarihinden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itibaren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60 (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altmış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)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takvim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günüdür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.</w:t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br/>
        <w:t xml:space="preserve">12.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Konsorsiyum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olarak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ihaleye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teklif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verilemez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. </w:t>
      </w:r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br/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13. </w:t>
      </w:r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Bu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ihalede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elektronik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eksiltme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yapılmayacaktır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. </w:t>
      </w:r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br/>
      </w:r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14.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Diğer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hususlar</w:t>
      </w:r>
      <w:proofErr w:type="spellEnd"/>
      <w:r w:rsidRPr="002A4078">
        <w:rPr>
          <w:rFonts w:ascii="Times New Roman" w:eastAsia="Times New Roman" w:hAnsi="Times New Roman" w:cs="Times New Roman"/>
          <w:b/>
          <w:bCs/>
          <w:sz w:val="18"/>
          <w:szCs w:val="18"/>
          <w:lang w:val="en" w:eastAsia="tr-TR"/>
        </w:rPr>
        <w:t>:</w:t>
      </w:r>
    </w:p>
    <w:p w:rsidR="006D1CAF" w:rsidRPr="002A4078" w:rsidRDefault="006D1CAF" w:rsidP="00E036FF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</w:pP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İhale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,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Kanunun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38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inci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maddesinde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öngörülen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açıklama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istenmeksizin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ekonomik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açıdan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en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avantajlı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teklif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üzerinde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 </w:t>
      </w:r>
      <w:proofErr w:type="spellStart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>bırakılacaktır</w:t>
      </w:r>
      <w:proofErr w:type="spellEnd"/>
      <w:r w:rsidRPr="002A4078">
        <w:rPr>
          <w:rFonts w:ascii="Times New Roman" w:eastAsia="Times New Roman" w:hAnsi="Times New Roman" w:cs="Times New Roman"/>
          <w:bCs/>
          <w:sz w:val="18"/>
          <w:szCs w:val="18"/>
          <w:lang w:val="en" w:eastAsia="tr-TR"/>
        </w:rPr>
        <w:t xml:space="preserve">. </w:t>
      </w:r>
    </w:p>
    <w:p w:rsidR="00DF0793" w:rsidRPr="002A4078" w:rsidRDefault="00DF0793" w:rsidP="00E036FF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F0793" w:rsidRPr="002A4078" w:rsidSect="002A4078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68"/>
    <w:rsid w:val="002A4078"/>
    <w:rsid w:val="006D1CAF"/>
    <w:rsid w:val="00813E68"/>
    <w:rsid w:val="00A645B4"/>
    <w:rsid w:val="00DF0793"/>
    <w:rsid w:val="00E0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05119-5229-4ECF-94CD-A58DA7D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6D1CAF"/>
  </w:style>
  <w:style w:type="character" w:customStyle="1" w:styleId="ilanbaslik1">
    <w:name w:val="ilanbaslik1"/>
    <w:basedOn w:val="VarsaylanParagrafYazTipi"/>
    <w:rsid w:val="006D1CAF"/>
    <w:rPr>
      <w:b/>
      <w:bCs/>
      <w:vanish w:val="0"/>
      <w:webHidden w:val="0"/>
      <w:color w:val="B04935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711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11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803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4849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6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96322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8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AKCA</dc:creator>
  <cp:keywords/>
  <dc:description/>
  <cp:lastModifiedBy>OZNUR KOYUNCU(GULT</cp:lastModifiedBy>
  <cp:revision>2</cp:revision>
  <dcterms:created xsi:type="dcterms:W3CDTF">2019-10-21T06:55:00Z</dcterms:created>
  <dcterms:modified xsi:type="dcterms:W3CDTF">2019-10-21T06:55:00Z</dcterms:modified>
</cp:coreProperties>
</file>