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9D" w:rsidRDefault="00C7539D" w:rsidP="00C7539D">
      <w:pPr>
        <w:spacing w:after="0" w:line="240" w:lineRule="auto"/>
        <w:jc w:val="center"/>
      </w:pPr>
      <w:bookmarkStart w:id="0" w:name="_GoBack"/>
      <w:bookmarkEnd w:id="0"/>
      <w:r>
        <w:t>AKARYAKIT</w:t>
      </w:r>
      <w:r w:rsidR="00811F71">
        <w:t xml:space="preserve"> ALINACAKTIR</w:t>
      </w:r>
    </w:p>
    <w:p w:rsidR="00C7539D" w:rsidRDefault="00C7539D" w:rsidP="00C7539D">
      <w:pPr>
        <w:spacing w:after="0" w:line="240" w:lineRule="auto"/>
        <w:jc w:val="center"/>
      </w:pPr>
      <w:r>
        <w:t>MADEN TETKİK VE ARAMA GENEL MÜDÜRLÜĞÜ</w:t>
      </w:r>
    </w:p>
    <w:p w:rsidR="00C7539D" w:rsidRDefault="00C7539D" w:rsidP="00C7539D">
      <w:pPr>
        <w:spacing w:after="0" w:line="240" w:lineRule="auto"/>
      </w:pPr>
      <w:r>
        <w:t xml:space="preserve">Akaryakıt mal alımı 4734 sayılı Kamu İhale Kanununun 19 uncu maddesine göre açık ihale usulü ile ihale edilecek olup, teklifler sadece elektronik ortamda EKAP üzerinden alınacaktır.  İhaleye ilişkin ayrıntılı bilgiler aşağıda yer almaktadır: </w:t>
      </w:r>
    </w:p>
    <w:p w:rsidR="00C7539D" w:rsidRDefault="00C7539D" w:rsidP="00C7539D">
      <w:pPr>
        <w:spacing w:after="0" w:line="240" w:lineRule="auto"/>
      </w:pPr>
      <w:r>
        <w:t>İKN</w:t>
      </w:r>
      <w:r>
        <w:tab/>
        <w:t>:</w:t>
      </w:r>
      <w:r>
        <w:tab/>
        <w:t>2019/350528</w:t>
      </w:r>
    </w:p>
    <w:p w:rsidR="00C7539D" w:rsidRDefault="00C7539D" w:rsidP="00C7539D">
      <w:pPr>
        <w:spacing w:after="0" w:line="240" w:lineRule="auto"/>
      </w:pPr>
      <w:r>
        <w:t>1-İdarenin</w:t>
      </w:r>
    </w:p>
    <w:p w:rsidR="00C7539D" w:rsidRDefault="00C7539D" w:rsidP="00C7539D">
      <w:pPr>
        <w:spacing w:after="0" w:line="240" w:lineRule="auto"/>
      </w:pPr>
      <w:r>
        <w:t>a) Adı</w:t>
      </w:r>
      <w:r>
        <w:tab/>
        <w:t>:</w:t>
      </w:r>
      <w:r>
        <w:tab/>
        <w:t>MADEN TETKİK VE ARAMA GENEL MÜDÜRLÜĞÜ</w:t>
      </w:r>
    </w:p>
    <w:p w:rsidR="00C7539D" w:rsidRDefault="00C7539D" w:rsidP="00C7539D">
      <w:pPr>
        <w:spacing w:after="0" w:line="240" w:lineRule="auto"/>
      </w:pPr>
      <w:r>
        <w:t>b) Adresi</w:t>
      </w:r>
      <w:r>
        <w:tab/>
        <w:t>:</w:t>
      </w:r>
      <w:r>
        <w:tab/>
        <w:t>Üniversiteler Mahallesi Dumlupinar Bulvarı No: 139 06800 ÇANKAYA/ANKARA</w:t>
      </w:r>
    </w:p>
    <w:p w:rsidR="00C7539D" w:rsidRDefault="00C7539D" w:rsidP="00C7539D">
      <w:pPr>
        <w:spacing w:after="0" w:line="240" w:lineRule="auto"/>
      </w:pPr>
      <w:r>
        <w:t>c) Telefon ve faks numarası</w:t>
      </w:r>
      <w:r>
        <w:tab/>
        <w:t>:</w:t>
      </w:r>
      <w:r>
        <w:tab/>
        <w:t>3122012055 - 3122855814</w:t>
      </w:r>
    </w:p>
    <w:p w:rsidR="00C7539D" w:rsidRDefault="00C7539D" w:rsidP="00C7539D">
      <w:pPr>
        <w:spacing w:after="0" w:line="240" w:lineRule="auto"/>
      </w:pPr>
      <w:r>
        <w:t>ç) İhale dokümanının görülebileceği ve e-imza kullanılarak indirilebileceği internet sayfası:https://ekap.kik.gov.tr/EKAP/</w:t>
      </w:r>
    </w:p>
    <w:p w:rsidR="00C7539D" w:rsidRDefault="00C7539D" w:rsidP="00C7539D">
      <w:pPr>
        <w:spacing w:after="0" w:line="240" w:lineRule="auto"/>
      </w:pPr>
      <w:r>
        <w:t>2-İhale konusu mal alımın</w:t>
      </w:r>
    </w:p>
    <w:p w:rsidR="00C7539D" w:rsidRDefault="00C7539D" w:rsidP="00C7539D">
      <w:pPr>
        <w:spacing w:after="0" w:line="240" w:lineRule="auto"/>
      </w:pPr>
      <w:r>
        <w:t>a) Adı</w:t>
      </w:r>
      <w:r>
        <w:tab/>
        <w:t>:</w:t>
      </w:r>
      <w:r>
        <w:tab/>
        <w:t>Akaryakıt</w:t>
      </w:r>
    </w:p>
    <w:p w:rsidR="00C7539D" w:rsidRDefault="00C7539D" w:rsidP="00C7539D">
      <w:pPr>
        <w:spacing w:after="0" w:line="240" w:lineRule="auto"/>
      </w:pPr>
      <w:r>
        <w:t>b) Niteliği, türü ve miktarı</w:t>
      </w:r>
      <w:r>
        <w:tab/>
        <w:t>:</w:t>
      </w:r>
      <w:r>
        <w:tab/>
      </w:r>
    </w:p>
    <w:p w:rsidR="00C7539D" w:rsidRDefault="00C7539D" w:rsidP="00C7539D">
      <w:pPr>
        <w:spacing w:after="0" w:line="240" w:lineRule="auto"/>
      </w:pPr>
      <w:r>
        <w:t xml:space="preserve">17.850 Litre 95 Oktan Kurşunsuz Benzin 16.300 Litre Motorin 2.969.220 Litre Motorin Diğer </w:t>
      </w:r>
    </w:p>
    <w:p w:rsidR="00C7539D" w:rsidRDefault="00C7539D" w:rsidP="00C7539D">
      <w:pPr>
        <w:spacing w:after="0" w:line="240" w:lineRule="auto"/>
      </w:pPr>
      <w:r>
        <w:t>Ayrıntılı bilgiye EKAP’ta yer alan ihale dokümanı içinde bulunan idari şartnameden ulaşılabilir.</w:t>
      </w:r>
    </w:p>
    <w:p w:rsidR="00C7539D" w:rsidRDefault="00C7539D" w:rsidP="00C7539D">
      <w:pPr>
        <w:spacing w:after="0" w:line="240" w:lineRule="auto"/>
      </w:pPr>
      <w:r>
        <w:t>c) Yapılacağı/teslim edileceği yer:Söz konusu akaryakıt ölçü ve ayar müdürlüğü mührünü taşıyan ve yüklenicinin yurt genelinde taşıt tanıma sistemine sahip sayaçlı pompalarından İdareye ait hizmet araçlarının depolarına 01.01.2020 – 31.12.2020 tarihine kadar ihtiyaca göre peyder pey teslimat yapılacaktır.</w:t>
      </w:r>
    </w:p>
    <w:p w:rsidR="00C7539D" w:rsidRDefault="00C7539D" w:rsidP="00C7539D">
      <w:pPr>
        <w:spacing w:after="0" w:line="240" w:lineRule="auto"/>
      </w:pPr>
      <w:r>
        <w:t>ç) Süresi/teslim tarihi</w:t>
      </w:r>
      <w:r>
        <w:tab/>
        <w:t>:</w:t>
      </w:r>
      <w:r>
        <w:tab/>
        <w:t>İdareye ait hizmet araçlarının depolarına 01.01.2020 – 31.12.2020 tarihine kadar ihtiyaca göre peyder pey teslimat yapılacaktır.</w:t>
      </w:r>
    </w:p>
    <w:p w:rsidR="00C7539D" w:rsidRDefault="00C7539D" w:rsidP="00C7539D">
      <w:pPr>
        <w:spacing w:after="0" w:line="240" w:lineRule="auto"/>
      </w:pPr>
      <w:r>
        <w:t>d) İşe başlama tarihi</w:t>
      </w:r>
      <w:r>
        <w:tab/>
        <w:t>:</w:t>
      </w:r>
      <w:r>
        <w:tab/>
        <w:t>01.01.2020</w:t>
      </w:r>
    </w:p>
    <w:p w:rsidR="00C7539D" w:rsidRDefault="00C7539D" w:rsidP="00C7539D">
      <w:pPr>
        <w:spacing w:after="0" w:line="240" w:lineRule="auto"/>
      </w:pPr>
      <w:r>
        <w:t>3-İhalenin</w:t>
      </w:r>
    </w:p>
    <w:p w:rsidR="00C7539D" w:rsidRDefault="00C7539D" w:rsidP="00C7539D">
      <w:pPr>
        <w:spacing w:after="0" w:line="240" w:lineRule="auto"/>
      </w:pPr>
      <w:r>
        <w:t>a) İhale (son teklif verme) tarih ve saati</w:t>
      </w:r>
      <w:r>
        <w:tab/>
        <w:t>:</w:t>
      </w:r>
      <w:r>
        <w:tab/>
        <w:t>25.09.2019 - 10:30</w:t>
      </w:r>
    </w:p>
    <w:p w:rsidR="00C7539D" w:rsidRDefault="00C7539D" w:rsidP="00C7539D">
      <w:pPr>
        <w:spacing w:after="0" w:line="240" w:lineRule="auto"/>
      </w:pPr>
      <w:r>
        <w:t>b) İhale komisyonunun toplantı yeri (e-tekliflerin açılacağı adres)</w:t>
      </w:r>
      <w:r>
        <w:tab/>
        <w:t>:MTA Genel Müdürlüğü Toplantı Salonları</w:t>
      </w:r>
    </w:p>
    <w:p w:rsidR="00C7539D" w:rsidRDefault="00C7539D" w:rsidP="00C7539D">
      <w:pPr>
        <w:spacing w:after="0" w:line="240" w:lineRule="auto"/>
      </w:pPr>
      <w:r>
        <w:t>4. İhaleye katılabilme şartları ve istenilen belgeler ile yeterlik değerlendirmesinde uygulanacak kriterler:</w:t>
      </w:r>
    </w:p>
    <w:p w:rsidR="00C7539D" w:rsidRDefault="00C7539D" w:rsidP="00C7539D">
      <w:pPr>
        <w:spacing w:after="0" w:line="240" w:lineRule="auto"/>
      </w:pPr>
      <w:r>
        <w:t xml:space="preserve">4.1. İsteklilerin ihaleye katılabilmeleri için aşağıda sayılan belgeler ve yeterlik kriterleri ile fiyat dışı unsurlara ilişkin bilgileri e-teklifleri kapsamında beyan etmeleri gerekmektedir. </w:t>
      </w:r>
    </w:p>
    <w:p w:rsidR="00C7539D" w:rsidRDefault="00C7539D" w:rsidP="00C7539D">
      <w:pPr>
        <w:spacing w:after="0" w:line="240" w:lineRule="auto"/>
      </w:pPr>
      <w:r>
        <w:t>4.1.1.3. İhale konusu malın satış faaliyetinin yerine getirilebilmesi için ilgili mevzuat gereğince alınması zorunlu izin, ruhsat veya faaliyet belgesi veya belgelerine ilişkin bilgiler:</w:t>
      </w:r>
    </w:p>
    <w:p w:rsidR="00C7539D" w:rsidRDefault="00C7539D" w:rsidP="00C7539D">
      <w:pPr>
        <w:spacing w:after="0" w:line="240" w:lineRule="auto"/>
      </w:pPr>
      <w:r>
        <w:t>5015 sayılı Petrol Piyasası Kanunu ve ilgili mevzuatı uyarınca, İsteklinin Akaryakıt Dağıtım Kuruluşu olması durumunda, Enerji Piyasası Düzenleme Kurumundan (EPDK’dan) alınmış ve vize süresi geçmemiş Dağıtıcı Lisansı, İsteklinin akaryakıt ürünleri bayisi olması durumunda Enerji Piyasası Düzenleme Kurumundan (EPDK’dan) alınmış ve vize süresi geçmemiş Bayilik Lisansı ve bayisi olduğu akaryakıt dağıtım kuruluşundan alınmış ihale tarihi itibari ile bayiliğin devam ettiğine dair belge veya Bayilik Sözleşmesi (Belgenin aslı veya noter tasdikli suretleri)</w:t>
      </w:r>
    </w:p>
    <w:p w:rsidR="00C7539D" w:rsidRDefault="00C7539D" w:rsidP="00C7539D">
      <w:pPr>
        <w:spacing w:after="0" w:line="240" w:lineRule="auto"/>
      </w:pPr>
      <w:r>
        <w:t xml:space="preserve">4.1.2. Teklif vermeye yetkili olduğunu gösteren imza beyannamesi veya imza sirkülerine ilişkin bilgileri; </w:t>
      </w:r>
    </w:p>
    <w:p w:rsidR="00C7539D" w:rsidRDefault="00C7539D" w:rsidP="00C7539D">
      <w:pPr>
        <w:spacing w:after="0" w:line="240" w:lineRule="auto"/>
      </w:pPr>
      <w:r>
        <w:t xml:space="preserve">4.1.2.1. Gerçek kişi olması halinde, noter tasdikli imza beyannamesi bilgileri, </w:t>
      </w:r>
    </w:p>
    <w:p w:rsidR="00C7539D" w:rsidRDefault="00C7539D" w:rsidP="00C7539D">
      <w:pPr>
        <w:spacing w:after="0" w:line="240" w:lineRule="auto"/>
      </w:pPr>
      <w: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p>
    <w:p w:rsidR="00C7539D" w:rsidRDefault="00C7539D" w:rsidP="00C7539D">
      <w:pPr>
        <w:spacing w:after="0" w:line="240" w:lineRule="auto"/>
      </w:pPr>
      <w:r>
        <w:t xml:space="preserve">4.1.3. Şekli ve içeriği İdari Şartnamede belirlenen teklif mektubu. </w:t>
      </w:r>
    </w:p>
    <w:p w:rsidR="00C7539D" w:rsidRDefault="00C7539D" w:rsidP="00C7539D">
      <w:pPr>
        <w:spacing w:after="0" w:line="240" w:lineRule="auto"/>
      </w:pPr>
      <w:r>
        <w:t xml:space="preserve">4.1.4. Şekli ve içeriği İdari Şartnamede belirlenen geçici teminat bilgileri. </w:t>
      </w:r>
    </w:p>
    <w:p w:rsidR="00C7539D" w:rsidRDefault="00C7539D" w:rsidP="00C7539D">
      <w:pPr>
        <w:spacing w:after="0" w:line="240" w:lineRule="auto"/>
      </w:pPr>
      <w:r>
        <w:t xml:space="preserve">4.1.5 İhale konusu alımın tamamı veya bir kısmı alt yüklenicilere yaptırılamaz. </w:t>
      </w:r>
    </w:p>
    <w:p w:rsidR="00C7539D" w:rsidRDefault="00C7539D" w:rsidP="00C7539D">
      <w:pPr>
        <w:spacing w:after="0" w:line="240" w:lineRule="auto"/>
      </w:pPr>
      <w:r>
        <w:t xml:space="preserve">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p w:rsidR="00C7539D" w:rsidRDefault="00C7539D" w:rsidP="00C7539D">
      <w:pPr>
        <w:spacing w:after="0" w:line="240" w:lineRule="auto"/>
      </w:pPr>
      <w:r>
        <w:t>4.2. Ekonomik ve mali yeterliğe ilişkin belgeler ve bu belgelerin taşıması gereken kriterler:</w:t>
      </w:r>
    </w:p>
    <w:p w:rsidR="00C7539D" w:rsidRDefault="00C7539D" w:rsidP="00C7539D">
      <w:pPr>
        <w:spacing w:after="0" w:line="240" w:lineRule="auto"/>
      </w:pPr>
      <w:r>
        <w:t>İdare tarafından ekonomik ve mali yeterliğe ilişkin kriter belirtilmemiştir.</w:t>
      </w:r>
    </w:p>
    <w:p w:rsidR="00C7539D" w:rsidRDefault="00C7539D" w:rsidP="00C7539D">
      <w:pPr>
        <w:spacing w:after="0" w:line="240" w:lineRule="auto"/>
      </w:pPr>
      <w:r>
        <w:t>4.3. Mesleki ve teknik yeterliğe ilişkin belgeler ve bu belgelerin taşıması gereken kriterler:</w:t>
      </w:r>
    </w:p>
    <w:p w:rsidR="00C7539D" w:rsidRDefault="00C7539D" w:rsidP="00C7539D">
      <w:pPr>
        <w:spacing w:after="0" w:line="240" w:lineRule="auto"/>
      </w:pPr>
      <w:r>
        <w:t>4.3.1. İş deneyimini gösteren belgelere ilişkin bilgiler:</w:t>
      </w:r>
    </w:p>
    <w:p w:rsidR="00C7539D" w:rsidRDefault="00C7539D" w:rsidP="00C7539D">
      <w:pPr>
        <w:spacing w:after="0" w:line="240" w:lineRule="auto"/>
      </w:pPr>
      <w:r>
        <w:t xml:space="preserve">Son beş yıl içinde bedel içeren bir sözleşme kapsamında kesin kabul işlemleri tamamlanan ve teklif edilen bedelin % 30 oranından az olmamak üzere ihale konusu iş veya benzer işlere ilişkin iş deneyimini gösteren belgelere veya teknolojik ürün deneyim belgesine ait bilgiler. </w:t>
      </w:r>
    </w:p>
    <w:p w:rsidR="00C7539D" w:rsidRDefault="00C7539D" w:rsidP="00C7539D">
      <w:pPr>
        <w:spacing w:after="0" w:line="240" w:lineRule="auto"/>
      </w:pPr>
      <w:r>
        <w:t>4.4. Bu ihalede benzer iş olarak kabul edilecek işler:</w:t>
      </w:r>
    </w:p>
    <w:p w:rsidR="00C7539D" w:rsidRDefault="00C7539D" w:rsidP="00C7539D">
      <w:pPr>
        <w:spacing w:after="0" w:line="240" w:lineRule="auto"/>
      </w:pPr>
      <w:r>
        <w:t>4.4.1.Bu ihalede benzer iş olarak her türlü akaryakıt (kurşunlu-kurşunsuz benzin, motorin, euro diesel vb) satış işleri benzer iş olarak kabul edilecektir.</w:t>
      </w:r>
    </w:p>
    <w:p w:rsidR="00C7539D" w:rsidRDefault="00C7539D" w:rsidP="00C7539D">
      <w:pPr>
        <w:spacing w:after="0" w:line="240" w:lineRule="auto"/>
      </w:pPr>
      <w:r>
        <w:t xml:space="preserve">5. Ekonomik açıdan en avantajlı teklif sadece fiyat esasına göre belirlenecektir. </w:t>
      </w:r>
    </w:p>
    <w:p w:rsidR="00C7539D" w:rsidRDefault="00C7539D" w:rsidP="00C7539D">
      <w:pPr>
        <w:spacing w:after="0" w:line="240" w:lineRule="auto"/>
      </w:pPr>
      <w:r>
        <w:t xml:space="preserve">6. İhale yerli ve yabancı tüm isteklilere açık olup yerli malı teklif eden istekliye ihalenin tamamında % 15 (yüzde on beş) oranında fiyat avantajı uygulanacaktır. </w:t>
      </w:r>
    </w:p>
    <w:p w:rsidR="00C7539D" w:rsidRDefault="00C7539D" w:rsidP="00C7539D">
      <w:pPr>
        <w:spacing w:after="0" w:line="240" w:lineRule="auto"/>
      </w:pPr>
      <w:r>
        <w:t xml:space="preserve">7. İhale dokümanı EKAP üzerinden bedelsiz olarak görülebilir. Ancak, ihaleye teklif verecek olanların, e-imza kullanarak EKAP üzerinden ihale dokümanını indirmeleri zorunludur. </w:t>
      </w:r>
    </w:p>
    <w:p w:rsidR="00C7539D" w:rsidRDefault="00C7539D" w:rsidP="00C7539D">
      <w:pPr>
        <w:spacing w:after="0" w:line="240" w:lineRule="auto"/>
      </w:pPr>
      <w:r>
        <w:t xml:space="preserve">8. Teklifler, EKAP üzerinden elektronik ortamda hazırlandıktan sonra, e-imza ile imzalanarak, teklife ilişkin e-anahtar ile birlikte ihale tarih ve saatine kadar EKAP üzerinden gönderilecektir. </w:t>
      </w:r>
    </w:p>
    <w:p w:rsidR="00C7539D" w:rsidRDefault="00C7539D" w:rsidP="00C7539D">
      <w:pPr>
        <w:spacing w:after="0" w:line="240" w:lineRule="auto"/>
      </w:pPr>
      <w: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C7539D" w:rsidRDefault="00C7539D" w:rsidP="00C7539D">
      <w:pPr>
        <w:spacing w:after="0" w:line="240" w:lineRule="auto"/>
      </w:pPr>
      <w:r>
        <w:t xml:space="preserve">10. Bu ihalede, işin tamamı için teklif verilecektir. </w:t>
      </w:r>
    </w:p>
    <w:p w:rsidR="00C7539D" w:rsidRDefault="00C7539D" w:rsidP="00C7539D">
      <w:pPr>
        <w:spacing w:after="0" w:line="240" w:lineRule="auto"/>
      </w:pPr>
      <w:r>
        <w:t xml:space="preserve">11. İstekliler teklif ettikleri bedelin %3’ünden az olmamak üzere kendi belirleyecekleri tutarda geçici teminat vereceklerdir. </w:t>
      </w:r>
    </w:p>
    <w:p w:rsidR="00C7539D" w:rsidRDefault="00C7539D" w:rsidP="00C7539D">
      <w:pPr>
        <w:spacing w:after="0" w:line="240" w:lineRule="auto"/>
      </w:pPr>
      <w:r>
        <w:t xml:space="preserve">12. Bu ihalede elektronik eksiltme yapılmayacaktır. </w:t>
      </w:r>
    </w:p>
    <w:p w:rsidR="00C7539D" w:rsidRDefault="00C7539D" w:rsidP="00C7539D">
      <w:pPr>
        <w:spacing w:after="0" w:line="240" w:lineRule="auto"/>
      </w:pPr>
      <w:r>
        <w:t xml:space="preserve">13. Verilen tekliflerin geçerlilik süresi, ihale tarihinden itibaren 60 (altmış) takvim günüdür. </w:t>
      </w:r>
    </w:p>
    <w:p w:rsidR="00C7539D" w:rsidRDefault="00C7539D" w:rsidP="00C7539D">
      <w:pPr>
        <w:spacing w:after="0" w:line="240" w:lineRule="auto"/>
      </w:pPr>
      <w:r>
        <w:t>14.Konsorsiyum olarak ihaleye teklif verilemez.</w:t>
      </w:r>
    </w:p>
    <w:p w:rsidR="00C7539D" w:rsidRDefault="00C7539D" w:rsidP="00C7539D">
      <w:pPr>
        <w:spacing w:after="0" w:line="240" w:lineRule="auto"/>
      </w:pPr>
      <w:r>
        <w:t>15. Diğer hususlar:</w:t>
      </w:r>
    </w:p>
    <w:p w:rsidR="00E9743C" w:rsidRDefault="00C7539D" w:rsidP="00C7539D">
      <w:pPr>
        <w:spacing w:after="0" w:line="240" w:lineRule="auto"/>
      </w:pPr>
      <w:r>
        <w:t>Aşırı düşük teklif değerlendirme yöntemi: İhale, Kanunun 38 inci maddesinde öngörülen açıklama istenmeksizin ekonomik açıdan en avantajlı teklif üzerinde bırakılacaktır.</w:t>
      </w:r>
    </w:p>
    <w:sectPr w:rsidR="00E9743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9D"/>
    <w:rsid w:val="00811F71"/>
    <w:rsid w:val="00C7539D"/>
    <w:rsid w:val="00E9743C"/>
    <w:rsid w:val="00F3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B5196-5A76-47C0-A580-81D90B56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309494">
      <w:bodyDiv w:val="1"/>
      <w:marLeft w:val="0"/>
      <w:marRight w:val="0"/>
      <w:marTop w:val="0"/>
      <w:marBottom w:val="0"/>
      <w:divBdr>
        <w:top w:val="none" w:sz="0" w:space="0" w:color="auto"/>
        <w:left w:val="none" w:sz="0" w:space="0" w:color="auto"/>
        <w:bottom w:val="none" w:sz="0" w:space="0" w:color="auto"/>
        <w:right w:val="none" w:sz="0" w:space="0" w:color="auto"/>
      </w:divBdr>
      <w:divsChild>
        <w:div w:id="861743220">
          <w:marLeft w:val="0"/>
          <w:marRight w:val="0"/>
          <w:marTop w:val="0"/>
          <w:marBottom w:val="0"/>
          <w:divBdr>
            <w:top w:val="none" w:sz="0" w:space="0" w:color="auto"/>
            <w:left w:val="none" w:sz="0" w:space="0" w:color="auto"/>
            <w:bottom w:val="none" w:sz="0" w:space="0" w:color="auto"/>
            <w:right w:val="none" w:sz="0" w:space="0" w:color="auto"/>
          </w:divBdr>
        </w:div>
        <w:div w:id="177119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5301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 Başokur</dc:creator>
  <cp:lastModifiedBy>OZNUR KOYUNCU(GULT</cp:lastModifiedBy>
  <cp:revision>2</cp:revision>
  <dcterms:created xsi:type="dcterms:W3CDTF">2019-08-02T06:14:00Z</dcterms:created>
  <dcterms:modified xsi:type="dcterms:W3CDTF">2019-08-02T06:14:00Z</dcterms:modified>
</cp:coreProperties>
</file>